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CA" w:rsidRPr="002E2E7F" w:rsidRDefault="00C043CA" w:rsidP="00C043CA">
      <w:pPr>
        <w:spacing w:after="0" w:line="360" w:lineRule="auto"/>
        <w:jc w:val="right"/>
        <w:rPr>
          <w:rFonts w:ascii="Arial" w:eastAsia="ＭＳ 明朝" w:hAnsi="Arial" w:cs="Arial"/>
          <w:sz w:val="24"/>
          <w:szCs w:val="24"/>
          <w:lang w:val="en-US" w:eastAsia="ja-JP"/>
        </w:rPr>
      </w:pPr>
      <w:r w:rsidRPr="002E2E7F">
        <w:rPr>
          <w:rFonts w:ascii="Arial" w:eastAsia="ＭＳ 明朝" w:hAnsi="Arial" w:cs="Arial"/>
          <w:sz w:val="24"/>
          <w:szCs w:val="24"/>
          <w:lang w:val="en-US" w:eastAsia="ja-JP"/>
        </w:rPr>
        <w:t>1</w:t>
      </w:r>
      <w:r w:rsidR="00D64E4D" w:rsidRPr="002E2E7F">
        <w:rPr>
          <w:rFonts w:ascii="Arial" w:eastAsia="ＭＳ 明朝" w:hAnsi="Arial" w:cs="Arial"/>
          <w:sz w:val="24"/>
          <w:szCs w:val="24"/>
          <w:lang w:val="en-US" w:eastAsia="ja-JP"/>
        </w:rPr>
        <w:t>6</w:t>
      </w:r>
      <w:r w:rsidRPr="002E2E7F">
        <w:rPr>
          <w:rFonts w:ascii="Arial" w:eastAsia="ＭＳ 明朝" w:hAnsi="Arial" w:cs="Arial"/>
          <w:sz w:val="24"/>
          <w:szCs w:val="24"/>
          <w:lang w:val="en-US" w:eastAsia="ja-JP"/>
        </w:rPr>
        <w:t>.08.2017/Be</w:t>
      </w:r>
    </w:p>
    <w:p w:rsidR="00C043CA" w:rsidRPr="002E2E7F" w:rsidRDefault="00C043CA" w:rsidP="00C043CA">
      <w:pPr>
        <w:spacing w:after="0" w:line="360" w:lineRule="auto"/>
        <w:jc w:val="both"/>
        <w:rPr>
          <w:rFonts w:ascii="Arial" w:eastAsia="ＭＳ 明朝" w:hAnsi="Arial" w:cs="Arial"/>
          <w:sz w:val="24"/>
          <w:szCs w:val="24"/>
          <w:lang w:val="en-US" w:eastAsia="ja-JP"/>
        </w:rPr>
      </w:pPr>
    </w:p>
    <w:p w:rsidR="00C043CA" w:rsidRPr="007C58FC" w:rsidRDefault="00D64E4D" w:rsidP="00C043CA">
      <w:pPr>
        <w:spacing w:after="120" w:line="360" w:lineRule="auto"/>
        <w:jc w:val="center"/>
        <w:rPr>
          <w:rFonts w:ascii="Arial" w:eastAsia="ＭＳ 明朝" w:hAnsi="Arial" w:cs="Arial"/>
          <w:b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Greeting remarks Consul General </w:t>
      </w:r>
      <w:r w:rsidR="00C043CA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>Ryuta Mizuuchi</w:t>
      </w:r>
    </w:p>
    <w:p w:rsidR="00A34C57" w:rsidRPr="007C58FC" w:rsidRDefault="00045AF0" w:rsidP="007C58FC">
      <w:pPr>
        <w:spacing w:after="120" w:line="360" w:lineRule="auto"/>
        <w:jc w:val="center"/>
        <w:rPr>
          <w:rFonts w:ascii="Arial" w:eastAsia="ＭＳ 明朝" w:hAnsi="Arial" w:cs="Arial"/>
          <w:b/>
          <w:sz w:val="28"/>
          <w:szCs w:val="28"/>
          <w:lang w:val="en-US" w:eastAsia="ja-JP"/>
        </w:rPr>
      </w:pPr>
      <w:r>
        <w:rPr>
          <w:rFonts w:ascii="Arial" w:eastAsia="ＭＳ 明朝" w:hAnsi="Arial" w:cs="Arial"/>
          <w:b/>
          <w:sz w:val="28"/>
          <w:szCs w:val="28"/>
          <w:lang w:val="en-US" w:eastAsia="ja-JP"/>
        </w:rPr>
        <w:t>O</w:t>
      </w:r>
      <w:r>
        <w:rPr>
          <w:rFonts w:ascii="Arial" w:eastAsia="ＭＳ 明朝" w:hAnsi="Arial" w:cs="Arial" w:hint="eastAsia"/>
          <w:b/>
          <w:sz w:val="28"/>
          <w:szCs w:val="28"/>
          <w:lang w:val="en-US" w:eastAsia="ja-JP"/>
        </w:rPr>
        <w:t xml:space="preserve">n the occasion of the </w:t>
      </w:r>
      <w:r w:rsidR="00A34C57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Opening </w:t>
      </w:r>
      <w:r>
        <w:rPr>
          <w:rFonts w:ascii="Arial" w:eastAsia="ＭＳ 明朝" w:hAnsi="Arial" w:cs="Arial" w:hint="eastAsia"/>
          <w:b/>
          <w:sz w:val="28"/>
          <w:szCs w:val="28"/>
          <w:lang w:val="en-US" w:eastAsia="ja-JP"/>
        </w:rPr>
        <w:t xml:space="preserve">of the </w:t>
      </w:r>
      <w:r w:rsidR="00A34C57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>Technology Centre of Komatsu Germany</w:t>
      </w:r>
    </w:p>
    <w:p w:rsidR="007C58FC" w:rsidRPr="00AF2D07" w:rsidRDefault="00D64E4D" w:rsidP="007C58FC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ＭＳ 明朝" w:hAnsi="Arial" w:cs="Arial"/>
          <w:b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>Wednesday</w:t>
      </w:r>
      <w:r w:rsidR="00045AF0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>,</w:t>
      </w:r>
      <w:r w:rsidR="00045AF0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 </w:t>
      </w:r>
      <w:r w:rsidR="00045AF0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>September</w:t>
      </w:r>
      <w:r w:rsidR="007C58FC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 20</w:t>
      </w:r>
      <w:r w:rsidR="00045AF0" w:rsidRPr="00045AF0">
        <w:rPr>
          <w:rFonts w:ascii="Arial" w:eastAsia="ＭＳ 明朝" w:hAnsi="Arial" w:cs="Arial" w:hint="eastAsia"/>
          <w:b/>
          <w:sz w:val="28"/>
          <w:szCs w:val="28"/>
          <w:vertAlign w:val="superscript"/>
          <w:lang w:val="en-US" w:eastAsia="ja-JP"/>
        </w:rPr>
        <w:t>th</w:t>
      </w:r>
      <w:r w:rsidR="00C043CA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 2017, </w:t>
      </w:r>
      <w:r w:rsidR="00E0132C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>09.30 –</w:t>
      </w:r>
      <w:r w:rsidR="00C043CA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 </w:t>
      </w:r>
      <w:r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>14.00</w:t>
      </w:r>
      <w:r w:rsidR="00C043CA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 </w:t>
      </w:r>
      <w:r w:rsidR="007C58FC" w:rsidRPr="007C58FC">
        <w:rPr>
          <w:rFonts w:ascii="Arial" w:eastAsia="ＭＳ 明朝" w:hAnsi="Arial" w:cs="Arial"/>
          <w:b/>
          <w:sz w:val="28"/>
          <w:szCs w:val="28"/>
          <w:lang w:val="en-US" w:eastAsia="ja-JP"/>
        </w:rPr>
        <w:t xml:space="preserve">o’clock a.m. </w:t>
      </w:r>
    </w:p>
    <w:p w:rsidR="00762E24" w:rsidRPr="007C58FC" w:rsidRDefault="00762E24" w:rsidP="00762E24">
      <w:pPr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Dear Minister </w:t>
      </w:r>
      <w:proofErr w:type="spellStart"/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>Pinkwart</w:t>
      </w:r>
      <w:proofErr w:type="spellEnd"/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 (</w:t>
      </w:r>
      <w:r w:rsidRPr="00C17C71">
        <w:rPr>
          <w:rFonts w:ascii="Arial" w:eastAsia="ＭＳ 明朝" w:hAnsi="Arial" w:cs="Arial"/>
          <w:lang w:val="en-US" w:eastAsia="ja-JP"/>
        </w:rPr>
        <w:t>Minister of</w:t>
      </w:r>
      <w:r w:rsidR="002E2E7F" w:rsidRPr="00C17C71">
        <w:rPr>
          <w:rFonts w:ascii="Arial" w:eastAsia="ＭＳ 明朝" w:hAnsi="Arial" w:cs="Arial"/>
          <w:lang w:val="en-US" w:eastAsia="ja-JP"/>
        </w:rPr>
        <w:t xml:space="preserve"> Economy, </w:t>
      </w:r>
      <w:r w:rsidR="007E047E" w:rsidRPr="00C17C71">
        <w:rPr>
          <w:rFonts w:ascii="Arial" w:eastAsia="ＭＳ 明朝" w:hAnsi="Arial" w:cs="Arial"/>
          <w:lang w:val="en-US" w:eastAsia="ja-JP"/>
        </w:rPr>
        <w:t xml:space="preserve">Innovation, </w:t>
      </w:r>
      <w:r w:rsidR="007C58FC" w:rsidRPr="00C17C71">
        <w:rPr>
          <w:rFonts w:ascii="Arial" w:eastAsia="ＭＳ 明朝" w:hAnsi="Arial" w:cs="Arial"/>
          <w:lang w:val="en-US" w:eastAsia="ja-JP"/>
        </w:rPr>
        <w:t xml:space="preserve">Digitalization </w:t>
      </w:r>
      <w:r w:rsidR="007E047E" w:rsidRPr="00C17C71">
        <w:rPr>
          <w:rFonts w:ascii="Arial" w:eastAsia="ＭＳ 明朝" w:hAnsi="Arial" w:cs="Arial"/>
          <w:lang w:val="en-US" w:eastAsia="ja-JP"/>
        </w:rPr>
        <w:t>and Energy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>),</w:t>
      </w:r>
    </w:p>
    <w:p w:rsidR="00762E24" w:rsidRDefault="00762E24" w:rsidP="00762E24">
      <w:pPr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Dear Mayor Geisel (Lord Mayor of </w:t>
      </w:r>
      <w:r w:rsidR="007C58FC" w:rsidRPr="007C58FC">
        <w:rPr>
          <w:rFonts w:ascii="Arial" w:eastAsia="ＭＳ 明朝" w:hAnsi="Arial" w:cs="Arial"/>
          <w:sz w:val="28"/>
          <w:szCs w:val="28"/>
          <w:lang w:val="en-US" w:eastAsia="ja-JP"/>
        </w:rPr>
        <w:t>Dusseldorf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>),</w:t>
      </w:r>
    </w:p>
    <w:p w:rsidR="00E37EB5" w:rsidRPr="007C58FC" w:rsidRDefault="00E57177" w:rsidP="00E37EB5">
      <w:pPr>
        <w:rPr>
          <w:rFonts w:ascii="Arial" w:eastAsia="ＭＳ 明朝" w:hAnsi="Arial" w:cs="Arial"/>
          <w:sz w:val="28"/>
          <w:szCs w:val="28"/>
          <w:lang w:val="en-US" w:eastAsia="ja-JP"/>
        </w:rPr>
      </w:pPr>
      <w:bookmarkStart w:id="0" w:name="_GoBack"/>
      <w:bookmarkEnd w:id="0"/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Dear Mr. </w:t>
      </w:r>
      <w:proofErr w:type="spellStart"/>
      <w:r w:rsidR="00C17C71" w:rsidRPr="007C58FC">
        <w:rPr>
          <w:rFonts w:ascii="Arial" w:eastAsia="ＭＳ 明朝" w:hAnsi="Arial" w:cs="Arial"/>
          <w:sz w:val="28"/>
          <w:szCs w:val="28"/>
          <w:lang w:val="en-US" w:eastAsia="ja-JP"/>
        </w:rPr>
        <w:t>Ohashi</w:t>
      </w:r>
      <w:proofErr w:type="spellEnd"/>
      <w:r w:rsidR="00C17C71"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 (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>CEO – Komatsu Ltd. Japan</w:t>
      </w:r>
      <w:r w:rsidR="00E37EB5" w:rsidRPr="007C58FC">
        <w:rPr>
          <w:rFonts w:ascii="Arial" w:eastAsia="ＭＳ 明朝" w:hAnsi="Arial" w:cs="Arial"/>
          <w:sz w:val="28"/>
          <w:szCs w:val="28"/>
          <w:lang w:val="en-US" w:eastAsia="ja-JP"/>
        </w:rPr>
        <w:t>)</w:t>
      </w:r>
      <w:r w:rsidR="00AF4FA7" w:rsidRPr="007C58FC">
        <w:rPr>
          <w:rFonts w:ascii="Arial" w:eastAsia="ＭＳ 明朝" w:hAnsi="Arial" w:cs="Arial"/>
          <w:sz w:val="28"/>
          <w:szCs w:val="28"/>
          <w:lang w:val="en-US" w:eastAsia="ja-JP"/>
        </w:rPr>
        <w:t>,</w:t>
      </w:r>
    </w:p>
    <w:p w:rsidR="00E37EB5" w:rsidRPr="007C58FC" w:rsidRDefault="00E57177" w:rsidP="00E37EB5">
      <w:pPr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Dear </w:t>
      </w:r>
      <w:r w:rsidR="00863C2E">
        <w:rPr>
          <w:rFonts w:ascii="Arial" w:eastAsia="ＭＳ 明朝" w:hAnsi="Arial" w:cs="Arial"/>
          <w:sz w:val="28"/>
          <w:szCs w:val="28"/>
          <w:lang w:val="en-US" w:eastAsia="ja-JP"/>
        </w:rPr>
        <w:t>Mr. Kitatani (</w:t>
      </w:r>
      <w:r w:rsidR="00863C2E" w:rsidRPr="00863C2E">
        <w:rPr>
          <w:rFonts w:ascii="Arial" w:eastAsia="ＭＳ 明朝" w:hAnsi="Arial" w:cs="Arial"/>
          <w:sz w:val="24"/>
          <w:szCs w:val="24"/>
          <w:lang w:val="en-US" w:eastAsia="ja-JP"/>
        </w:rPr>
        <w:t>President&amp; Managing Director, Komatsu Germany GmbH</w:t>
      </w:r>
      <w:r w:rsidR="00863C2E">
        <w:rPr>
          <w:rFonts w:ascii="Arial" w:eastAsia="ＭＳ 明朝" w:hAnsi="Arial" w:cs="Arial"/>
          <w:sz w:val="28"/>
          <w:szCs w:val="28"/>
          <w:lang w:val="en-US" w:eastAsia="ja-JP"/>
        </w:rPr>
        <w:t>)</w:t>
      </w:r>
      <w:r w:rsidR="00AF4FA7" w:rsidRPr="007C58FC">
        <w:rPr>
          <w:rFonts w:ascii="Arial" w:eastAsia="ＭＳ 明朝" w:hAnsi="Arial" w:cs="Arial"/>
          <w:sz w:val="28"/>
          <w:szCs w:val="28"/>
          <w:lang w:val="en-US" w:eastAsia="ja-JP"/>
        </w:rPr>
        <w:t>,</w:t>
      </w:r>
    </w:p>
    <w:p w:rsidR="007C58FC" w:rsidRDefault="007C58FC" w:rsidP="007C58FC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Dear customers, partners and staff members from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>Komatsu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>,</w:t>
      </w:r>
    </w:p>
    <w:p w:rsidR="00821DF6" w:rsidRPr="007C58FC" w:rsidRDefault="00821DF6" w:rsidP="007C58FC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/>
          <w:sz w:val="28"/>
          <w:szCs w:val="28"/>
          <w:lang w:val="en-US" w:eastAsia="ja-JP"/>
        </w:rPr>
        <w:t>Distinguished Guests,</w:t>
      </w:r>
    </w:p>
    <w:p w:rsidR="007C58FC" w:rsidRDefault="007C58FC" w:rsidP="007C58FC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>Ladies and Gentleman,</w:t>
      </w:r>
    </w:p>
    <w:p w:rsidR="00762E24" w:rsidRPr="007C58FC" w:rsidRDefault="00762E24" w:rsidP="00C043CA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A34C57" w:rsidRPr="007C58FC" w:rsidRDefault="007C58FC" w:rsidP="00C043CA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It is a great pleasure to be with you today </w:t>
      </w:r>
      <w:r w:rsidR="00526C2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and </w:t>
      </w:r>
      <w:r w:rsidR="00526C2F" w:rsidRPr="007C58FC">
        <w:rPr>
          <w:rFonts w:ascii="Arial" w:eastAsia="ＭＳ 明朝" w:hAnsi="Arial" w:cs="Arial"/>
          <w:sz w:val="28"/>
          <w:szCs w:val="28"/>
          <w:lang w:val="en-US" w:eastAsia="ja-JP"/>
        </w:rPr>
        <w:t>have the chance to speak in front of you</w:t>
      </w:r>
      <w:r w:rsidR="00526C2F">
        <w:rPr>
          <w:rFonts w:ascii="Arial" w:eastAsia="ＭＳ 明朝" w:hAnsi="Arial" w:cs="Arial" w:hint="eastAsia"/>
          <w:sz w:val="28"/>
          <w:szCs w:val="28"/>
          <w:lang w:val="en-US" w:eastAsia="ja-JP"/>
        </w:rPr>
        <w:t>,</w:t>
      </w:r>
      <w:r w:rsidR="00526C2F"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 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on the occasion of the opening ceremony of the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 xml:space="preserve">Technology Center of Komatsu </w:t>
      </w:r>
      <w:r w:rsidR="00865736">
        <w:rPr>
          <w:rFonts w:ascii="Arial" w:eastAsia="ＭＳ 明朝" w:hAnsi="Arial" w:cs="Arial"/>
          <w:sz w:val="28"/>
          <w:szCs w:val="28"/>
          <w:lang w:val="en-US" w:eastAsia="ja-JP"/>
        </w:rPr>
        <w:t>Germany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 here in D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>usseldorf</w:t>
      </w:r>
      <w:r w:rsidR="00526C2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, </w:t>
      </w:r>
      <w:r w:rsidR="00862072">
        <w:rPr>
          <w:rFonts w:ascii="Arial" w:eastAsia="ＭＳ 明朝" w:hAnsi="Arial" w:cs="Arial" w:hint="eastAsia"/>
          <w:sz w:val="28"/>
          <w:szCs w:val="28"/>
          <w:lang w:val="en-US" w:eastAsia="ja-JP"/>
        </w:rPr>
        <w:t>Capital of the Federal State of North Rhine-</w:t>
      </w:r>
      <w:r w:rsidR="00862072">
        <w:rPr>
          <w:rFonts w:ascii="Arial" w:eastAsia="ＭＳ 明朝" w:hAnsi="Arial" w:cs="Arial"/>
          <w:sz w:val="28"/>
          <w:szCs w:val="28"/>
          <w:lang w:val="en-US" w:eastAsia="ja-JP"/>
        </w:rPr>
        <w:t>Westphalia</w:t>
      </w:r>
      <w:r w:rsidR="0086207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4072CB">
        <w:rPr>
          <w:rFonts w:ascii="Arial" w:eastAsia="ＭＳ 明朝" w:hAnsi="Arial" w:cs="Arial"/>
          <w:sz w:val="28"/>
          <w:szCs w:val="28"/>
          <w:lang w:val="en-US" w:eastAsia="ja-JP"/>
        </w:rPr>
        <w:t>–</w:t>
      </w:r>
      <w:r w:rsidR="004072C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and </w:t>
      </w:r>
      <w:r w:rsidR="0086207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also </w:t>
      </w:r>
      <w:r w:rsidR="00526C2F" w:rsidRPr="00D97557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>“</w:t>
      </w:r>
      <w:r w:rsidR="00862072" w:rsidRPr="00D97557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the</w:t>
      </w:r>
      <w:r w:rsidR="00104013" w:rsidRPr="00D97557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>”</w:t>
      </w:r>
      <w:r w:rsidR="0086207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Capital of Japanese business</w:t>
      </w:r>
      <w:r w:rsidR="00662734">
        <w:rPr>
          <w:rFonts w:ascii="Arial" w:eastAsia="ＭＳ 明朝" w:hAnsi="Arial" w:cs="Arial" w:hint="eastAsia"/>
          <w:sz w:val="28"/>
          <w:szCs w:val="28"/>
          <w:lang w:val="en-US" w:eastAsia="ja-JP"/>
        </w:rPr>
        <w:t>es</w:t>
      </w:r>
      <w:r w:rsidR="0086207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in Europe. 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First </w:t>
      </w:r>
      <w:r w:rsidR="00526C2F">
        <w:rPr>
          <w:rFonts w:ascii="Arial" w:eastAsia="ＭＳ 明朝" w:hAnsi="Arial" w:cs="Arial" w:hint="eastAsia"/>
          <w:sz w:val="28"/>
          <w:szCs w:val="28"/>
          <w:lang w:val="en-US" w:eastAsia="ja-JP"/>
        </w:rPr>
        <w:t>and foremost</w:t>
      </w:r>
      <w:r w:rsidRPr="007C58FC">
        <w:rPr>
          <w:rFonts w:ascii="Arial" w:eastAsia="ＭＳ 明朝" w:hAnsi="Arial" w:cs="Arial"/>
          <w:sz w:val="28"/>
          <w:szCs w:val="28"/>
          <w:lang w:val="en-US" w:eastAsia="ja-JP"/>
        </w:rPr>
        <w:t xml:space="preserve"> I wish to extend my heartfelt congratulations to all those who have contributed to establishing this Technology Center, and have made today’s event possible.</w:t>
      </w:r>
    </w:p>
    <w:p w:rsidR="005315B8" w:rsidRDefault="005315B8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104013" w:rsidRDefault="00104013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100 years ago, in January 1917, a small start-up company was born in a small town near </w:t>
      </w:r>
      <w:r w:rsidRPr="005E2D71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Kanazawa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, the </w:t>
      </w:r>
      <w:r w:rsidRPr="005E2D71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provincial capital of Ishikawa-Prefecture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in Central Japan. It was a company </w:t>
      </w:r>
      <w:r w:rsidR="0023245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belonging to 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>a</w:t>
      </w:r>
      <w:r w:rsidR="005D388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Pr="00D97557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 xml:space="preserve">copper mining </w:t>
      </w:r>
      <w:r w:rsidR="00E330C9" w:rsidRPr="00D97557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plant</w:t>
      </w:r>
      <w:r w:rsidR="00232450" w:rsidRPr="0023245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232450">
        <w:rPr>
          <w:rFonts w:ascii="Arial" w:eastAsia="ＭＳ 明朝" w:hAnsi="Arial" w:cs="Arial" w:hint="eastAsia"/>
          <w:sz w:val="28"/>
          <w:szCs w:val="28"/>
          <w:lang w:val="en-US" w:eastAsia="ja-JP"/>
        </w:rPr>
        <w:t>and intended to produce machine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tools</w:t>
      </w:r>
      <w:r w:rsidR="0023245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for that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plant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</w:t>
      </w:r>
      <w:r w:rsidR="002A4D81">
        <w:rPr>
          <w:rFonts w:ascii="Arial" w:eastAsia="ＭＳ 明朝" w:hAnsi="Arial" w:cs="Arial" w:hint="eastAsia"/>
          <w:sz w:val="28"/>
          <w:szCs w:val="28"/>
          <w:lang w:val="en-US" w:eastAsia="ja-JP"/>
        </w:rPr>
        <w:t>Since</w:t>
      </w:r>
      <w:r w:rsidR="004E630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the Meiji period, </w:t>
      </w:r>
      <w:r w:rsidR="0023245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there were a number of copper mines in </w:t>
      </w:r>
      <w:r w:rsidR="008340C9">
        <w:rPr>
          <w:rFonts w:ascii="Arial" w:eastAsia="ＭＳ 明朝" w:hAnsi="Arial" w:cs="Arial" w:hint="eastAsia"/>
          <w:sz w:val="28"/>
          <w:szCs w:val="28"/>
          <w:lang w:val="en-US" w:eastAsia="ja-JP"/>
        </w:rPr>
        <w:t>that</w:t>
      </w:r>
      <w:r w:rsidR="004E630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region</w:t>
      </w:r>
      <w:r w:rsidR="00232450">
        <w:rPr>
          <w:rFonts w:ascii="Arial" w:eastAsia="ＭＳ 明朝" w:hAnsi="Arial" w:cs="Arial" w:hint="eastAsia"/>
          <w:sz w:val="28"/>
          <w:szCs w:val="28"/>
          <w:lang w:val="en-US" w:eastAsia="ja-JP"/>
        </w:rPr>
        <w:t>.</w:t>
      </w:r>
      <w:r w:rsidR="004E630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4E6302" w:rsidRPr="005E2D71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4 years later</w:t>
      </w:r>
      <w:r w:rsidR="004E6302">
        <w:rPr>
          <w:rFonts w:ascii="Arial" w:eastAsia="ＭＳ 明朝" w:hAnsi="Arial" w:cs="Arial" w:hint="eastAsia"/>
          <w:sz w:val="28"/>
          <w:szCs w:val="28"/>
          <w:lang w:val="en-US" w:eastAsia="ja-JP"/>
        </w:rPr>
        <w:t>,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this machinery production company </w:t>
      </w:r>
      <w:r w:rsidR="00043807" w:rsidRPr="005A5060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became independent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8340C9">
        <w:rPr>
          <w:rFonts w:ascii="Arial" w:eastAsia="ＭＳ 明朝" w:hAnsi="Arial" w:cs="Arial" w:hint="eastAsia"/>
          <w:sz w:val="28"/>
          <w:szCs w:val="28"/>
          <w:lang w:val="en-US" w:eastAsia="ja-JP"/>
        </w:rPr>
        <w:t>of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the mining </w:t>
      </w:r>
      <w:r w:rsidR="00E330C9">
        <w:rPr>
          <w:rFonts w:ascii="Arial" w:eastAsia="ＭＳ 明朝" w:hAnsi="Arial" w:cs="Arial" w:hint="eastAsia"/>
          <w:sz w:val="28"/>
          <w:szCs w:val="28"/>
          <w:lang w:val="en-US" w:eastAsia="ja-JP"/>
        </w:rPr>
        <w:t>plant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and was established as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>today</w:t>
      </w:r>
      <w:r w:rsidR="005A5060">
        <w:rPr>
          <w:rFonts w:ascii="Arial" w:eastAsia="ＭＳ 明朝" w:hAnsi="Arial" w:cs="Arial"/>
          <w:sz w:val="28"/>
          <w:szCs w:val="28"/>
          <w:lang w:val="en-US" w:eastAsia="ja-JP"/>
        </w:rPr>
        <w:t>’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s 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>Komatsu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, then called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lastRenderedPageBreak/>
        <w:t xml:space="preserve">the </w:t>
      </w:r>
      <w:r w:rsidR="00D97557" w:rsidRPr="00D97557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 xml:space="preserve">Komatsu </w:t>
      </w:r>
      <w:r w:rsidR="00043807" w:rsidRPr="00D97557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Iron &amp; Steel MFG, Ltd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>. Therefore, Komatsu has a long history of dealing with mining activities</w:t>
      </w:r>
      <w:r w:rsidR="005D388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from its very beginning</w:t>
      </w:r>
      <w:r w:rsidR="00043807">
        <w:rPr>
          <w:rFonts w:ascii="Arial" w:eastAsia="ＭＳ 明朝" w:hAnsi="Arial" w:cs="Arial" w:hint="eastAsia"/>
          <w:sz w:val="28"/>
          <w:szCs w:val="28"/>
          <w:lang w:val="en-US" w:eastAsia="ja-JP"/>
        </w:rPr>
        <w:t>.</w:t>
      </w:r>
    </w:p>
    <w:p w:rsidR="00104013" w:rsidRDefault="00104013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557E00" w:rsidRDefault="007A0ED8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4A6A34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 xml:space="preserve">Komatsu </w:t>
      </w:r>
      <w:r w:rsidR="004072CB" w:rsidRPr="004A6A34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Germany</w:t>
      </w:r>
      <w:r w:rsidR="006644AD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 xml:space="preserve"> </w:t>
      </w:r>
      <w:r w:rsidR="006644AD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>–</w:t>
      </w:r>
      <w:r w:rsidR="006644AD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 xml:space="preserve"> Mining Division in Dusseld</w:t>
      </w:r>
      <w:r w:rsidR="002F5AD3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o</w:t>
      </w:r>
      <w:r w:rsidR="006644AD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rf</w:t>
      </w:r>
      <w:r w:rsidR="004072C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has its origin 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that goes back </w:t>
      </w:r>
      <w:r w:rsidR="004072C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even 10 years earlier than </w:t>
      </w:r>
      <w:r w:rsidR="004A6A34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that of </w:t>
      </w:r>
      <w:r w:rsidR="004072C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the mother company. </w:t>
      </w:r>
      <w:r w:rsidR="00AA583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It started with the </w:t>
      </w:r>
      <w:proofErr w:type="spellStart"/>
      <w:r w:rsidR="00AA5830">
        <w:rPr>
          <w:rFonts w:ascii="Arial" w:eastAsia="ＭＳ 明朝" w:hAnsi="Arial" w:cs="Arial" w:hint="eastAsia"/>
          <w:sz w:val="28"/>
          <w:szCs w:val="28"/>
          <w:lang w:val="en-US" w:eastAsia="ja-JP"/>
        </w:rPr>
        <w:t>Carls</w:t>
      </w:r>
      <w:r w:rsidR="00B825FC" w:rsidRPr="00B825FC">
        <w:rPr>
          <w:rFonts w:ascii="Arial" w:eastAsia="ＭＳ 明朝" w:hAnsi="Arial" w:cs="Arial"/>
          <w:sz w:val="28"/>
          <w:szCs w:val="28"/>
          <w:lang w:val="en-US" w:eastAsia="ja-JP"/>
        </w:rPr>
        <w:t>hütte</w:t>
      </w:r>
      <w:proofErr w:type="spellEnd"/>
      <w:r w:rsidR="00B825FC" w:rsidRPr="00B825FC">
        <w:rPr>
          <w:rFonts w:ascii="Arial" w:eastAsia="ＭＳ 明朝" w:hAnsi="Arial" w:cs="Arial"/>
          <w:sz w:val="28"/>
          <w:szCs w:val="28"/>
          <w:lang w:val="en-US" w:eastAsia="ja-JP"/>
        </w:rPr>
        <w:t xml:space="preserve"> in 1907 in Duisbur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>g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>,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which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at that time 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>put in place its</w:t>
      </w:r>
      <w:r w:rsidR="00B825FC" w:rsidRPr="00B825FC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B825FC" w:rsidRPr="00D97557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first electric driven rope shovel</w:t>
      </w:r>
      <w:r w:rsidR="00086EE9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, </w:t>
      </w:r>
      <w:r w:rsidR="0087535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historically </w:t>
      </w:r>
      <w:r w:rsidR="00805394">
        <w:rPr>
          <w:rFonts w:ascii="Arial" w:eastAsia="ＭＳ 明朝" w:hAnsi="Arial" w:cs="Arial" w:hint="eastAsia"/>
          <w:sz w:val="28"/>
          <w:szCs w:val="28"/>
          <w:lang w:val="en-US" w:eastAsia="ja-JP"/>
        </w:rPr>
        <w:t>important mining equipment.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Against this background it is more than natural that Komatsu started a </w:t>
      </w:r>
      <w:r w:rsidR="00D97557" w:rsidRPr="008340C9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joint venture</w:t>
      </w:r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with its successor company </w:t>
      </w:r>
      <w:r w:rsidR="00D97557" w:rsidRPr="008340C9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Mannesmann-</w:t>
      </w:r>
      <w:proofErr w:type="spellStart"/>
      <w:r w:rsidR="00D97557" w:rsidRPr="008340C9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>Demag</w:t>
      </w:r>
      <w:proofErr w:type="spellEnd"/>
      <w:r w:rsidR="00D9755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in 1996 and </w:t>
      </w:r>
      <w:r w:rsidR="008340C9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took full control of it 3 years later.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 even tend to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>wonder if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this might have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been a fate </w:t>
      </w:r>
      <w:r w:rsidR="007A3F9A">
        <w:rPr>
          <w:rFonts w:ascii="Arial" w:eastAsia="ＭＳ 明朝" w:hAnsi="Arial" w:cs="Arial"/>
          <w:sz w:val="28"/>
          <w:szCs w:val="28"/>
          <w:lang w:val="en-US" w:eastAsia="ja-JP"/>
        </w:rPr>
        <w:t>–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>guided by an invisible hand.</w:t>
      </w:r>
    </w:p>
    <w:p w:rsidR="004072CB" w:rsidRPr="006644AD" w:rsidRDefault="004072CB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5C4326" w:rsidRPr="005C4326" w:rsidRDefault="0059137B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>Almost</w:t>
      </w:r>
      <w:r w:rsidR="00EB20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486671">
        <w:rPr>
          <w:rFonts w:ascii="Arial" w:eastAsia="ＭＳ 明朝" w:hAnsi="Arial" w:cs="Arial" w:hint="eastAsia"/>
          <w:sz w:val="28"/>
          <w:szCs w:val="28"/>
          <w:lang w:val="en-US" w:eastAsia="ja-JP"/>
        </w:rPr>
        <w:t>20</w:t>
      </w:r>
      <w:r w:rsidR="004A6A34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years have passed since then. Komatsu Germany</w:t>
      </w:r>
      <w:r w:rsidR="004A6A34">
        <w:rPr>
          <w:rFonts w:ascii="Arial" w:eastAsia="ＭＳ 明朝" w:hAnsi="Arial" w:cs="Arial"/>
          <w:sz w:val="28"/>
          <w:szCs w:val="28"/>
          <w:lang w:val="en-US" w:eastAsia="ja-JP"/>
        </w:rPr>
        <w:t>’</w:t>
      </w:r>
      <w:r w:rsidR="004A6A34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s business has been steadily developing, albeit subject naturally to the economic situation worldwide and </w:t>
      </w:r>
      <w:r w:rsidR="007E798C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particularly </w:t>
      </w:r>
      <w:r w:rsidR="004A6A34">
        <w:rPr>
          <w:rFonts w:ascii="Arial" w:eastAsia="ＭＳ 明朝" w:hAnsi="Arial" w:cs="Arial" w:hint="eastAsia"/>
          <w:sz w:val="28"/>
          <w:szCs w:val="28"/>
          <w:lang w:val="en-US" w:eastAsia="ja-JP"/>
        </w:rPr>
        <w:t>in Europe. Komatsu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Germany</w:t>
      </w:r>
      <w:r w:rsidR="005C4326">
        <w:rPr>
          <w:rFonts w:ascii="Arial" w:eastAsia="ＭＳ 明朝" w:hAnsi="Arial" w:cs="Arial"/>
          <w:sz w:val="28"/>
          <w:szCs w:val="28"/>
          <w:lang w:val="en-US" w:eastAsia="ja-JP"/>
        </w:rPr>
        <w:t>’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s technological assets have been also expanding, with the capabilities of its </w:t>
      </w:r>
      <w:r w:rsidR="00D0673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huge 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>KG Mining Shovels becoming eve</w:t>
      </w:r>
      <w:r w:rsidR="00BB3C0F">
        <w:rPr>
          <w:rFonts w:ascii="Arial" w:eastAsia="ＭＳ 明朝" w:hAnsi="Arial" w:cs="Arial" w:hint="eastAsia"/>
          <w:sz w:val="28"/>
          <w:szCs w:val="28"/>
          <w:lang w:val="en-US" w:eastAsia="ja-JP"/>
        </w:rPr>
        <w:t>n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larger. Thanks to its </w:t>
      </w:r>
      <w:r w:rsidR="007A0ED8" w:rsidRPr="00821DF6">
        <w:rPr>
          <w:rFonts w:ascii="Arial" w:eastAsia="ＭＳ 明朝" w:hAnsi="Arial" w:cs="Arial"/>
          <w:sz w:val="28"/>
          <w:szCs w:val="28"/>
          <w:lang w:val="en-US" w:eastAsia="ja-JP"/>
        </w:rPr>
        <w:t>reliability, opera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>bility</w:t>
      </w:r>
      <w:r w:rsidR="005C4326">
        <w:rPr>
          <w:rFonts w:ascii="Arial" w:eastAsia="ＭＳ 明朝" w:hAnsi="Arial" w:cs="Arial"/>
          <w:sz w:val="28"/>
          <w:szCs w:val="28"/>
          <w:lang w:val="en-US" w:eastAsia="ja-JP"/>
        </w:rPr>
        <w:t xml:space="preserve"> and safety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, </w:t>
      </w:r>
      <w:r w:rsidR="007A0ED8" w:rsidRPr="00821DF6">
        <w:rPr>
          <w:rFonts w:ascii="Arial" w:eastAsia="ＭＳ 明朝" w:hAnsi="Arial" w:cs="Arial"/>
          <w:sz w:val="28"/>
          <w:szCs w:val="28"/>
          <w:lang w:val="en-US" w:eastAsia="ja-JP"/>
        </w:rPr>
        <w:t xml:space="preserve">Komatsu 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is playing a leading role in the machine tool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and mining machine </w:t>
      </w:r>
      <w:r w:rsid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branch on the global market. I have no doubt that the </w:t>
      </w:r>
      <w:r w:rsidR="005C4326" w:rsidRPr="005C4326">
        <w:rPr>
          <w:rFonts w:ascii="Arial" w:eastAsia="ＭＳ 明朝" w:hAnsi="Arial" w:cs="Arial" w:hint="eastAsia"/>
          <w:b/>
          <w:i/>
          <w:sz w:val="28"/>
          <w:szCs w:val="28"/>
          <w:lang w:val="en-US" w:eastAsia="ja-JP"/>
        </w:rPr>
        <w:t xml:space="preserve">combination of German </w:t>
      </w:r>
      <w:proofErr w:type="spellStart"/>
      <w:r w:rsidR="005C4326" w:rsidRPr="002A4D81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>Gründli</w:t>
      </w:r>
      <w:r w:rsidR="00FB66BD" w:rsidRPr="002A4D81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>ch</w:t>
      </w:r>
      <w:r w:rsidR="005C4326" w:rsidRPr="002A4D81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>keit</w:t>
      </w:r>
      <w:proofErr w:type="spellEnd"/>
      <w:r w:rsidR="005C4326" w:rsidRPr="002A4D81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 xml:space="preserve"> </w:t>
      </w:r>
      <w:r w:rsidR="005C4326" w:rsidRPr="005C4326">
        <w:rPr>
          <w:rFonts w:ascii="Arial" w:eastAsia="ＭＳ 明朝" w:hAnsi="Arial" w:cs="Arial"/>
          <w:b/>
          <w:i/>
          <w:sz w:val="28"/>
          <w:szCs w:val="28"/>
          <w:lang w:val="en-US" w:eastAsia="ja-JP"/>
        </w:rPr>
        <w:t>and Japanese perfection</w:t>
      </w:r>
      <w:r w:rsidR="005C4326" w:rsidRPr="005C4326">
        <w:rPr>
          <w:rFonts w:ascii="Arial" w:eastAsia="ＭＳ 明朝" w:hAnsi="Arial" w:cs="Arial"/>
          <w:sz w:val="28"/>
          <w:szCs w:val="28"/>
          <w:lang w:val="en-US" w:eastAsia="ja-JP"/>
        </w:rPr>
        <w:t xml:space="preserve"> has been the key to the success</w:t>
      </w:r>
      <w:r w:rsidR="005E2D71">
        <w:rPr>
          <w:rFonts w:ascii="Arial" w:eastAsia="ＭＳ 明朝" w:hAnsi="Arial" w:cs="Arial" w:hint="eastAsia"/>
          <w:sz w:val="28"/>
          <w:szCs w:val="28"/>
          <w:lang w:val="en-US" w:eastAsia="ja-JP"/>
        </w:rPr>
        <w:t>ful</w:t>
      </w:r>
      <w:r w:rsidR="005C4326" w:rsidRPr="005C4326">
        <w:rPr>
          <w:rFonts w:ascii="Arial" w:eastAsia="ＭＳ 明朝" w:hAnsi="Arial" w:cs="Arial"/>
          <w:sz w:val="28"/>
          <w:szCs w:val="28"/>
          <w:lang w:val="en-US" w:eastAsia="ja-JP"/>
        </w:rPr>
        <w:t xml:space="preserve"> </w:t>
      </w:r>
      <w:r w:rsidR="005C4326" w:rsidRPr="005C4326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business </w:t>
      </w:r>
      <w:r w:rsidR="00124F6F">
        <w:rPr>
          <w:rFonts w:ascii="Arial" w:eastAsia="ＭＳ 明朝" w:hAnsi="Arial" w:cs="Arial" w:hint="eastAsia"/>
          <w:sz w:val="28"/>
          <w:szCs w:val="28"/>
          <w:lang w:val="en-US" w:eastAsia="ja-JP"/>
        </w:rPr>
        <w:t>model of Komatsu in this very competitive sector.</w:t>
      </w:r>
    </w:p>
    <w:p w:rsidR="005C4326" w:rsidRDefault="005C4326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2F66ED" w:rsidRDefault="002F2AF9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>Last year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, Komatsu Mining Germany based in Dusseldorf and Komatsu </w:t>
      </w:r>
      <w:proofErr w:type="spellStart"/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>H</w:t>
      </w:r>
      <w:r w:rsidR="00CC7F72">
        <w:rPr>
          <w:rFonts w:ascii="Arial" w:eastAsia="ＭＳ 明朝" w:hAnsi="Arial" w:cs="Arial"/>
          <w:sz w:val="28"/>
          <w:szCs w:val="28"/>
          <w:lang w:val="en-US" w:eastAsia="ja-JP"/>
        </w:rPr>
        <w:t>a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>nomag</w:t>
      </w:r>
      <w:proofErr w:type="spellEnd"/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based in H</w:t>
      </w:r>
      <w:r w:rsidR="00CC7F72">
        <w:rPr>
          <w:rFonts w:ascii="Arial" w:eastAsia="ＭＳ 明朝" w:hAnsi="Arial" w:cs="Arial"/>
          <w:sz w:val="28"/>
          <w:szCs w:val="28"/>
          <w:lang w:val="en-US" w:eastAsia="ja-JP"/>
        </w:rPr>
        <w:t>a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>nnover w</w:t>
      </w:r>
      <w:r w:rsidR="00BB3C0F">
        <w:rPr>
          <w:rFonts w:ascii="Arial" w:eastAsia="ＭＳ 明朝" w:hAnsi="Arial" w:cs="Arial" w:hint="eastAsia"/>
          <w:sz w:val="28"/>
          <w:szCs w:val="28"/>
          <w:lang w:val="en-US" w:eastAsia="ja-JP"/>
        </w:rPr>
        <w:t>ere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m</w:t>
      </w:r>
      <w:r w:rsidR="00045AF0">
        <w:rPr>
          <w:rFonts w:ascii="Arial" w:eastAsia="ＭＳ 明朝" w:hAnsi="Arial" w:cs="Arial" w:hint="eastAsia"/>
          <w:sz w:val="28"/>
          <w:szCs w:val="28"/>
          <w:lang w:val="en-US" w:eastAsia="ja-JP"/>
        </w:rPr>
        <w:t>e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>rged into Komatsu Germany</w:t>
      </w:r>
      <w:r w:rsidR="00BB3C0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with its</w:t>
      </w:r>
      <w:r w:rsidR="00F6381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BB3C0F">
        <w:rPr>
          <w:rFonts w:ascii="Arial" w:eastAsia="ＭＳ 明朝" w:hAnsi="Arial" w:cs="Arial"/>
          <w:sz w:val="28"/>
          <w:szCs w:val="28"/>
          <w:lang w:val="en-US" w:eastAsia="ja-JP"/>
        </w:rPr>
        <w:t>headquarter</w:t>
      </w:r>
      <w:r w:rsidR="00BB3C0F">
        <w:rPr>
          <w:rFonts w:ascii="Arial" w:eastAsia="ＭＳ 明朝" w:hAnsi="Arial" w:cs="Arial" w:hint="eastAsia"/>
          <w:sz w:val="28"/>
          <w:szCs w:val="28"/>
          <w:lang w:val="en-US" w:eastAsia="ja-JP"/>
        </w:rPr>
        <w:t>s here in Dusseldorf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in order to enhance coo</w:t>
      </w:r>
      <w:r w:rsidR="00BB3C0F">
        <w:rPr>
          <w:rFonts w:ascii="Arial" w:eastAsia="ＭＳ 明朝" w:hAnsi="Arial" w:cs="Arial" w:hint="eastAsia"/>
          <w:sz w:val="28"/>
          <w:szCs w:val="28"/>
          <w:lang w:val="en-US" w:eastAsia="ja-JP"/>
        </w:rPr>
        <w:t>rdin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ation between </w:t>
      </w:r>
      <w:r w:rsidR="00BB3C0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the 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two sites and strengthen Komatsu brand in </w:t>
      </w:r>
      <w:r w:rsidR="00BB3C0F">
        <w:rPr>
          <w:rFonts w:ascii="Arial" w:eastAsia="ＭＳ 明朝" w:hAnsi="Arial" w:cs="Arial" w:hint="eastAsia"/>
          <w:sz w:val="28"/>
          <w:szCs w:val="28"/>
          <w:lang w:val="en-US" w:eastAsia="ja-JP"/>
        </w:rPr>
        <w:t>total</w:t>
      </w:r>
      <w:r w:rsidR="002F66ED">
        <w:rPr>
          <w:rFonts w:ascii="Arial" w:eastAsia="ＭＳ 明朝" w:hAnsi="Arial" w:cs="Arial" w:hint="eastAsia"/>
          <w:sz w:val="28"/>
          <w:szCs w:val="28"/>
          <w:lang w:val="en-US" w:eastAsia="ja-JP"/>
        </w:rPr>
        <w:t>.</w:t>
      </w:r>
    </w:p>
    <w:p w:rsidR="002F66ED" w:rsidRPr="002F66ED" w:rsidRDefault="002F66ED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5315B8" w:rsidRDefault="00124F6F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 am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also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very pleased to note that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 xml:space="preserve">Dusseldorf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and the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 xml:space="preserve">Rhine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Region </w:t>
      </w:r>
      <w:r w:rsidR="0065731D">
        <w:rPr>
          <w:rFonts w:ascii="Arial" w:eastAsia="ＭＳ 明朝" w:hAnsi="Arial" w:cs="Arial" w:hint="eastAsia"/>
          <w:sz w:val="28"/>
          <w:szCs w:val="28"/>
          <w:lang w:val="en-US" w:eastAsia="ja-JP"/>
        </w:rPr>
        <w:t>are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offering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Komatsu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 secure and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>comfortable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operation base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>for its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lastRenderedPageBreak/>
        <w:t>business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>, and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that </w:t>
      </w:r>
      <w:r w:rsidR="00583314">
        <w:rPr>
          <w:rFonts w:ascii="Arial" w:eastAsia="ＭＳ 明朝" w:hAnsi="Arial" w:cs="Arial" w:hint="eastAsia"/>
          <w:sz w:val="28"/>
          <w:szCs w:val="28"/>
          <w:lang w:val="en-US" w:eastAsia="ja-JP"/>
        </w:rPr>
        <w:t>today</w:t>
      </w:r>
      <w:r w:rsidR="00583314">
        <w:rPr>
          <w:rFonts w:ascii="Arial" w:eastAsia="ＭＳ 明朝" w:hAnsi="Arial" w:cs="Arial"/>
          <w:sz w:val="28"/>
          <w:szCs w:val="28"/>
          <w:lang w:val="en-US" w:eastAsia="ja-JP"/>
        </w:rPr>
        <w:t>’</w:t>
      </w:r>
      <w:r w:rsidR="00583314">
        <w:rPr>
          <w:rFonts w:ascii="Arial" w:eastAsia="ＭＳ 明朝" w:hAnsi="Arial" w:cs="Arial" w:hint="eastAsia"/>
          <w:sz w:val="28"/>
          <w:szCs w:val="28"/>
          <w:lang w:val="en-US" w:eastAsia="ja-JP"/>
        </w:rPr>
        <w:t>s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opening of the new Techn</w:t>
      </w:r>
      <w:r w:rsidR="002F2AF9">
        <w:rPr>
          <w:rFonts w:ascii="Arial" w:eastAsia="ＭＳ 明朝" w:hAnsi="Arial" w:cs="Arial" w:hint="eastAsia"/>
          <w:sz w:val="28"/>
          <w:szCs w:val="28"/>
          <w:lang w:val="en-US" w:eastAsia="ja-JP"/>
        </w:rPr>
        <w:t>ology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Center 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on this site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will provide the company with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>new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>instruments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to deal with future challenges. On one hand, it will enable Komatsu to respond promptly to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>constantly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changing demands of the world market </w:t>
      </w:r>
      <w:r w:rsidR="00BB3818">
        <w:rPr>
          <w:rFonts w:ascii="Arial" w:eastAsia="ＭＳ 明朝" w:hAnsi="Arial" w:cs="Arial" w:hint="eastAsia"/>
          <w:sz w:val="28"/>
          <w:szCs w:val="28"/>
          <w:lang w:val="en-US" w:eastAsia="ja-JP"/>
        </w:rPr>
        <w:t>through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timely information gathering and flexible solution considerations.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>O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n the other hand, 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it will </w:t>
      </w:r>
      <w:r w:rsidR="000149FE">
        <w:rPr>
          <w:rFonts w:ascii="Arial" w:eastAsia="ＭＳ 明朝" w:hAnsi="Arial" w:cs="Arial"/>
          <w:sz w:val="28"/>
          <w:szCs w:val="28"/>
          <w:lang w:val="en-US" w:eastAsia="ja-JP"/>
        </w:rPr>
        <w:t xml:space="preserve">serve to 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>connect the company more intensively with the local and regional community, and in particular</w:t>
      </w:r>
      <w:r w:rsidR="005E2D71">
        <w:rPr>
          <w:rFonts w:ascii="Arial" w:eastAsia="ＭＳ 明朝" w:hAnsi="Arial" w:cs="Arial" w:hint="eastAsia"/>
          <w:sz w:val="28"/>
          <w:szCs w:val="28"/>
          <w:lang w:val="en-US" w:eastAsia="ja-JP"/>
        </w:rPr>
        <w:t>,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young and </w:t>
      </w:r>
      <w:r w:rsidR="000149FE">
        <w:rPr>
          <w:rFonts w:ascii="Arial" w:eastAsia="ＭＳ 明朝" w:hAnsi="Arial" w:cs="Arial"/>
          <w:sz w:val="28"/>
          <w:szCs w:val="28"/>
          <w:lang w:val="en-US" w:eastAsia="ja-JP"/>
        </w:rPr>
        <w:t xml:space="preserve">talented 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>e</w:t>
      </w:r>
      <w:r w:rsidR="00414173">
        <w:rPr>
          <w:rFonts w:ascii="Arial" w:eastAsia="ＭＳ 明朝" w:hAnsi="Arial" w:cs="Arial"/>
          <w:sz w:val="28"/>
          <w:szCs w:val="28"/>
          <w:lang w:val="en-US" w:eastAsia="ja-JP"/>
        </w:rPr>
        <w:t>ngineers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5E2D7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in German universities and industry, 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>wh</w:t>
      </w:r>
      <w:r w:rsidR="005E2D71">
        <w:rPr>
          <w:rFonts w:ascii="Arial" w:eastAsia="ＭＳ 明朝" w:hAnsi="Arial" w:cs="Arial" w:hint="eastAsia"/>
          <w:sz w:val="28"/>
          <w:szCs w:val="28"/>
          <w:lang w:val="en-US" w:eastAsia="ja-JP"/>
        </w:rPr>
        <w:t>ich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will </w:t>
      </w:r>
      <w:r w:rsidR="005E2D7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then </w:t>
      </w:r>
      <w:r w:rsidR="00414173">
        <w:rPr>
          <w:rFonts w:ascii="Arial" w:eastAsia="ＭＳ 明朝" w:hAnsi="Arial" w:cs="Arial" w:hint="eastAsia"/>
          <w:sz w:val="28"/>
          <w:szCs w:val="28"/>
          <w:lang w:val="en-US" w:eastAsia="ja-JP"/>
        </w:rPr>
        <w:t>ensure the sustainable operation and development of the company.</w:t>
      </w:r>
    </w:p>
    <w:p w:rsidR="00414173" w:rsidRDefault="00414173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9A5001" w:rsidRDefault="005E2D71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This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Technology Center </w:t>
      </w:r>
      <w:r w:rsidR="0056717A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concept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will certainly fit into the current business circumstances in which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>digitalization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and other challenges </w:t>
      </w:r>
      <w:r w:rsidR="00A13586">
        <w:rPr>
          <w:rFonts w:ascii="Arial" w:eastAsia="ＭＳ 明朝" w:hAnsi="Arial" w:cs="Arial" w:hint="eastAsia"/>
          <w:sz w:val="28"/>
          <w:szCs w:val="28"/>
          <w:lang w:val="en-US" w:eastAsia="ja-JP"/>
        </w:rPr>
        <w:t>may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1C4CC5">
        <w:rPr>
          <w:rFonts w:ascii="Arial" w:eastAsia="ＭＳ 明朝" w:hAnsi="Arial" w:cs="Arial" w:hint="eastAsia"/>
          <w:sz w:val="28"/>
          <w:szCs w:val="28"/>
          <w:lang w:val="en-US" w:eastAsia="ja-JP"/>
        </w:rPr>
        <w:t>affect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7A3F9A">
        <w:rPr>
          <w:rFonts w:ascii="Arial" w:eastAsia="ＭＳ 明朝" w:hAnsi="Arial" w:cs="Arial" w:hint="eastAsia"/>
          <w:sz w:val="28"/>
          <w:szCs w:val="28"/>
          <w:lang w:val="en-US" w:eastAsia="ja-JP"/>
        </w:rPr>
        <w:t>t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he operations of 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globally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>ac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ting </w:t>
      </w:r>
      <w:r>
        <w:rPr>
          <w:rFonts w:ascii="Arial" w:eastAsia="ＭＳ 明朝" w:hAnsi="Arial" w:cs="Arial"/>
          <w:sz w:val="28"/>
          <w:szCs w:val="28"/>
          <w:lang w:val="en-US" w:eastAsia="ja-JP"/>
        </w:rPr>
        <w:t>enterprises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I very much hope that </w:t>
      </w:r>
      <w:r w:rsidR="005A506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Komatsu will continue to grow </w:t>
      </w:r>
      <w:r w:rsid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on the basis of this new Technology Center, and contribute even more to the successful industrial cooperation between </w:t>
      </w:r>
      <w:r w:rsidR="00065844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the </w:t>
      </w:r>
      <w:r w:rsid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Japanese and </w:t>
      </w:r>
      <w:r w:rsidR="00065844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the </w:t>
      </w:r>
      <w:r w:rsid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>German</w:t>
      </w:r>
      <w:r w:rsidR="00065844">
        <w:rPr>
          <w:rFonts w:ascii="Arial" w:eastAsia="ＭＳ 明朝" w:hAnsi="Arial" w:cs="Arial" w:hint="eastAsia"/>
          <w:sz w:val="28"/>
          <w:szCs w:val="28"/>
          <w:lang w:val="en-US" w:eastAsia="ja-JP"/>
        </w:rPr>
        <w:t>s</w:t>
      </w:r>
      <w:r w:rsid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here in Dusseldorf.</w:t>
      </w:r>
      <w:r w:rsidR="009A5001" w:rsidRP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 am sure the successful conclusion of the Japan-EU FTA 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in the near future </w:t>
      </w:r>
      <w:r w:rsid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>will</w:t>
      </w:r>
      <w:r w:rsidR="00F6381A">
        <w:rPr>
          <w:rFonts w:ascii="Arial" w:eastAsia="ＭＳ 明朝" w:hAnsi="Arial" w:cs="Arial" w:hint="eastAsia"/>
          <w:sz w:val="28"/>
          <w:szCs w:val="28"/>
          <w:lang w:val="en-US" w:eastAsia="ja-JP"/>
        </w:rPr>
        <w:t>, in this particular regard,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DE6545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benefit </w:t>
      </w:r>
      <w:r w:rsidR="009A5001">
        <w:rPr>
          <w:rFonts w:ascii="Arial" w:eastAsia="ＭＳ 明朝" w:hAnsi="Arial" w:cs="Arial" w:hint="eastAsia"/>
          <w:sz w:val="28"/>
          <w:szCs w:val="28"/>
          <w:lang w:val="en-US" w:eastAsia="ja-JP"/>
        </w:rPr>
        <w:t>Komatsu</w:t>
      </w:r>
      <w:r w:rsidR="00CD0663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DE6545">
        <w:rPr>
          <w:rFonts w:ascii="Arial" w:eastAsia="ＭＳ 明朝" w:hAnsi="Arial" w:cs="Arial" w:hint="eastAsia"/>
          <w:sz w:val="28"/>
          <w:szCs w:val="28"/>
          <w:lang w:val="en-US" w:eastAsia="ja-JP"/>
        </w:rPr>
        <w:t>with its global business model</w:t>
      </w:r>
      <w:r w:rsidR="00711232">
        <w:rPr>
          <w:rFonts w:ascii="Arial" w:eastAsia="ＭＳ 明朝" w:hAnsi="Arial" w:cs="Arial" w:hint="eastAsia"/>
          <w:sz w:val="28"/>
          <w:szCs w:val="28"/>
          <w:lang w:val="en-US" w:eastAsia="ja-JP"/>
        </w:rPr>
        <w:t>,</w:t>
      </w:r>
      <w:r w:rsidR="00DE6545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as well</w:t>
      </w:r>
      <w:r w:rsidR="00711232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as the local economy as a whole</w:t>
      </w:r>
      <w:r w:rsidR="00DE6545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</w:t>
      </w:r>
    </w:p>
    <w:p w:rsidR="008C7207" w:rsidRDefault="008C7207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5E2D71" w:rsidRDefault="009A5001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>Ladies and Gentlemen,</w:t>
      </w:r>
    </w:p>
    <w:p w:rsidR="009A5001" w:rsidRDefault="009A5001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9A5001" w:rsidRDefault="009A5001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Last but not least, let me take this opportunity to </w:t>
      </w:r>
      <w:r w:rsidR="00DE6545">
        <w:rPr>
          <w:rFonts w:ascii="Arial" w:eastAsia="ＭＳ 明朝" w:hAnsi="Arial" w:cs="Arial" w:hint="eastAsia"/>
          <w:sz w:val="28"/>
          <w:szCs w:val="28"/>
          <w:lang w:val="en-US" w:eastAsia="ja-JP"/>
        </w:rPr>
        <w:t>express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DE6545">
        <w:rPr>
          <w:rFonts w:ascii="Arial" w:eastAsia="ＭＳ 明朝" w:hAnsi="Arial" w:cs="Arial" w:hint="eastAsia"/>
          <w:sz w:val="28"/>
          <w:szCs w:val="28"/>
          <w:lang w:val="en-US" w:eastAsia="ja-JP"/>
        </w:rPr>
        <w:t>another small wish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</w:t>
      </w:r>
      <w:r w:rsidR="00DE6545">
        <w:rPr>
          <w:rFonts w:ascii="Arial" w:eastAsia="ＭＳ 明朝" w:hAnsi="Arial" w:cs="Arial" w:hint="eastAsia"/>
          <w:sz w:val="28"/>
          <w:szCs w:val="28"/>
          <w:lang w:val="en-US" w:eastAsia="ja-JP"/>
        </w:rPr>
        <w:t>It is about the possible connection between the two important production sites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of Komatsu</w:t>
      </w:r>
      <w:r w:rsidR="002F2AF9">
        <w:rPr>
          <w:rFonts w:ascii="Arial" w:eastAsia="ＭＳ 明朝" w:hAnsi="Arial" w:cs="Arial" w:hint="eastAsia"/>
          <w:sz w:val="28"/>
          <w:szCs w:val="28"/>
          <w:lang w:val="en-US" w:eastAsia="ja-JP"/>
        </w:rPr>
        <w:t>, namely Dusseldorf and Kanazawa,</w:t>
      </w:r>
      <w:r w:rsidR="00F21E0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by</w:t>
      </w:r>
      <w:r w:rsidR="00C803F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F21E0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linking </w:t>
      </w:r>
      <w:r w:rsidR="004C5FA5">
        <w:rPr>
          <w:rFonts w:ascii="Arial" w:eastAsia="ＭＳ 明朝" w:hAnsi="Arial" w:cs="Arial" w:hint="eastAsia"/>
          <w:sz w:val="28"/>
          <w:szCs w:val="28"/>
          <w:lang w:val="en-US" w:eastAsia="ja-JP"/>
        </w:rPr>
        <w:t>the two</w:t>
      </w:r>
      <w:r w:rsidR="00C803F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city administrations</w:t>
      </w:r>
      <w:r w:rsidR="00F21E0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with each other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>.</w:t>
      </w: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>Kanazawa</w:t>
      </w:r>
      <w:r w:rsidR="00F8771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, like Dusseldorf, </w:t>
      </w:r>
      <w:r w:rsidR="00361F5D">
        <w:rPr>
          <w:rFonts w:ascii="Arial" w:eastAsia="ＭＳ 明朝" w:hAnsi="Arial" w:cs="Arial"/>
          <w:sz w:val="28"/>
          <w:szCs w:val="28"/>
          <w:lang w:val="en-US" w:eastAsia="ja-JP"/>
        </w:rPr>
        <w:t xml:space="preserve">has </w:t>
      </w:r>
      <w:r w:rsidR="00361F5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historically </w:t>
      </w:r>
      <w:r w:rsidR="00361F5D">
        <w:rPr>
          <w:rFonts w:ascii="Arial" w:eastAsia="ＭＳ 明朝" w:hAnsi="Arial" w:cs="Arial"/>
          <w:sz w:val="28"/>
          <w:szCs w:val="28"/>
          <w:lang w:val="en-US" w:eastAsia="ja-JP"/>
        </w:rPr>
        <w:t>been</w:t>
      </w:r>
      <w:r w:rsidR="00F87711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 </w:t>
      </w:r>
      <w:r w:rsidR="00361F5D">
        <w:rPr>
          <w:rFonts w:ascii="Arial" w:eastAsia="ＭＳ 明朝" w:hAnsi="Arial" w:cs="Arial" w:hint="eastAsia"/>
          <w:sz w:val="28"/>
          <w:szCs w:val="28"/>
          <w:lang w:val="en-US" w:eastAsia="ja-JP"/>
        </w:rPr>
        <w:t>political</w:t>
      </w:r>
      <w:r w:rsidR="002A4D81">
        <w:rPr>
          <w:rFonts w:ascii="Arial" w:eastAsia="ＭＳ 明朝" w:hAnsi="Arial" w:cs="Arial" w:hint="eastAsia"/>
          <w:sz w:val="28"/>
          <w:szCs w:val="28"/>
          <w:lang w:val="en-US" w:eastAsia="ja-JP"/>
        </w:rPr>
        <w:t>, economic</w:t>
      </w:r>
      <w:r w:rsidR="00361F5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and </w:t>
      </w:r>
      <w:r w:rsidR="00F87711">
        <w:rPr>
          <w:rFonts w:ascii="Arial" w:eastAsia="ＭＳ 明朝" w:hAnsi="Arial" w:cs="Arial" w:hint="eastAsia"/>
          <w:sz w:val="28"/>
          <w:szCs w:val="28"/>
          <w:lang w:val="en-US" w:eastAsia="ja-JP"/>
        </w:rPr>
        <w:t>cultural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361F5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center of the region and is </w:t>
      </w:r>
      <w:r w:rsidR="0075219F">
        <w:rPr>
          <w:rFonts w:ascii="Arial" w:eastAsia="ＭＳ 明朝" w:hAnsi="Arial" w:cs="Arial" w:hint="eastAsia"/>
          <w:sz w:val="28"/>
          <w:szCs w:val="28"/>
          <w:lang w:val="en-US" w:eastAsia="ja-JP"/>
        </w:rPr>
        <w:t>just adjacent</w:t>
      </w:r>
      <w:r w:rsidR="009408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to 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>the birthplace of Komatsu</w:t>
      </w:r>
      <w:r w:rsidR="00361F5D">
        <w:rPr>
          <w:rFonts w:ascii="Arial" w:eastAsia="ＭＳ 明朝" w:hAnsi="Arial" w:cs="Arial" w:hint="eastAsia"/>
          <w:sz w:val="28"/>
          <w:szCs w:val="28"/>
          <w:lang w:val="en-US" w:eastAsia="ja-JP"/>
        </w:rPr>
        <w:t>.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361F5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It also </w:t>
      </w:r>
      <w:r w:rsidR="00361F5D">
        <w:rPr>
          <w:rFonts w:ascii="Arial" w:eastAsia="ＭＳ 明朝" w:hAnsi="Arial" w:cs="Arial"/>
          <w:sz w:val="28"/>
          <w:szCs w:val="28"/>
          <w:lang w:val="en-US" w:eastAsia="ja-JP"/>
        </w:rPr>
        <w:t>possesses</w:t>
      </w:r>
      <w:r w:rsidR="00361F5D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the potential </w:t>
      </w:r>
      <w:r w:rsidR="0075219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of mutual 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>exchange</w:t>
      </w:r>
      <w:r w:rsidR="0075219F">
        <w:rPr>
          <w:rFonts w:ascii="Arial" w:eastAsia="ＭＳ 明朝" w:hAnsi="Arial" w:cs="Arial" w:hint="eastAsia"/>
          <w:sz w:val="28"/>
          <w:szCs w:val="28"/>
          <w:lang w:val="en-US" w:eastAsia="ja-JP"/>
        </w:rPr>
        <w:t>s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>. I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>n addition to its Eastern partner prefecture of Chiba</w:t>
      </w:r>
      <w:r w:rsidR="008C7207">
        <w:rPr>
          <w:rFonts w:ascii="Arial" w:eastAsia="ＭＳ 明朝" w:hAnsi="Arial" w:cs="Arial" w:hint="eastAsia"/>
          <w:sz w:val="28"/>
          <w:szCs w:val="28"/>
          <w:lang w:val="en-US" w:eastAsia="ja-JP"/>
        </w:rPr>
        <w:t>,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Dusseldorf w</w:t>
      </w:r>
      <w:r w:rsidR="0082635F">
        <w:rPr>
          <w:rFonts w:ascii="Arial" w:eastAsia="ＭＳ 明朝" w:hAnsi="Arial" w:cs="Arial" w:hint="eastAsia"/>
          <w:sz w:val="28"/>
          <w:szCs w:val="28"/>
          <w:lang w:val="en-US" w:eastAsia="ja-JP"/>
        </w:rPr>
        <w:t>ould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then have a</w:t>
      </w:r>
      <w:r w:rsidR="008C7207">
        <w:rPr>
          <w:rFonts w:ascii="Arial" w:eastAsia="ＭＳ 明朝" w:hAnsi="Arial" w:cs="Arial" w:hint="eastAsia"/>
          <w:sz w:val="28"/>
          <w:szCs w:val="28"/>
          <w:lang w:val="en-US" w:eastAsia="ja-JP"/>
        </w:rPr>
        <w:t>nother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basis to 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lastRenderedPageBreak/>
        <w:t>promote itself in the Western part of Japan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I 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would be extremely happy if this </w:t>
      </w:r>
      <w:r w:rsidR="00FC33DB">
        <w:rPr>
          <w:rFonts w:ascii="Arial" w:eastAsia="ＭＳ 明朝" w:hAnsi="Arial" w:cs="Arial"/>
          <w:sz w:val="28"/>
          <w:szCs w:val="28"/>
          <w:lang w:val="en-US" w:eastAsia="ja-JP"/>
        </w:rPr>
        <w:t>could happen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I would </w:t>
      </w:r>
      <w:r w:rsidR="00FC33DB">
        <w:rPr>
          <w:rFonts w:ascii="Arial" w:eastAsia="ＭＳ 明朝" w:hAnsi="Arial" w:cs="Arial" w:hint="eastAsia"/>
          <w:sz w:val="28"/>
          <w:szCs w:val="28"/>
          <w:lang w:val="en-US" w:eastAsia="ja-JP"/>
        </w:rPr>
        <w:t>also be very happy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if </w:t>
      </w:r>
      <w:r w:rsidR="008C7207">
        <w:rPr>
          <w:rFonts w:ascii="Arial" w:eastAsia="ＭＳ 明朝" w:hAnsi="Arial" w:cs="Arial" w:hint="eastAsia"/>
          <w:sz w:val="28"/>
          <w:szCs w:val="28"/>
          <w:lang w:val="en-US" w:eastAsia="ja-JP"/>
        </w:rPr>
        <w:t>our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Komatsu-connection could 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>help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us </w:t>
      </w:r>
      <w:r w:rsidR="00271FAA">
        <w:rPr>
          <w:rFonts w:ascii="Arial" w:eastAsia="ＭＳ 明朝" w:hAnsi="Arial" w:cs="Arial" w:hint="eastAsia"/>
          <w:sz w:val="28"/>
          <w:szCs w:val="28"/>
          <w:lang w:val="en-US" w:eastAsia="ja-JP"/>
        </w:rPr>
        <w:t>toward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this </w:t>
      </w:r>
      <w:r w:rsidR="0075219F">
        <w:rPr>
          <w:rFonts w:ascii="Arial" w:eastAsia="ＭＳ 明朝" w:hAnsi="Arial" w:cs="Arial" w:hint="eastAsia"/>
          <w:sz w:val="28"/>
          <w:szCs w:val="28"/>
          <w:lang w:val="en-US" w:eastAsia="ja-JP"/>
        </w:rPr>
        <w:t>goal</w:t>
      </w:r>
      <w:r w:rsidR="00EE45F0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</w:t>
      </w:r>
    </w:p>
    <w:p w:rsidR="005E2D71" w:rsidRPr="0075219F" w:rsidRDefault="005E2D71" w:rsidP="00414173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5315B8" w:rsidRDefault="00EE45F0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In concluding, 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let me once again congratulate </w:t>
      </w:r>
      <w:r w:rsidR="000215AC">
        <w:rPr>
          <w:rFonts w:ascii="Arial" w:eastAsia="ＭＳ 明朝" w:hAnsi="Arial" w:cs="Arial" w:hint="eastAsia"/>
          <w:sz w:val="28"/>
          <w:szCs w:val="28"/>
          <w:lang w:val="en-US" w:eastAsia="ja-JP"/>
        </w:rPr>
        <w:t>whole-heartedly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the management of Komatsu, its </w:t>
      </w:r>
      <w:r w:rsidR="005315B8" w:rsidRPr="005315B8">
        <w:rPr>
          <w:rFonts w:ascii="Arial" w:eastAsia="ＭＳ 明朝" w:hAnsi="Arial" w:cs="Arial"/>
          <w:sz w:val="28"/>
          <w:szCs w:val="28"/>
          <w:lang w:val="en-US" w:eastAsia="ja-JP"/>
        </w:rPr>
        <w:t xml:space="preserve">employees and 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partners </w:t>
      </w:r>
      <w:r w:rsidR="00E47BA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from 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>all over the world</w:t>
      </w:r>
      <w:r w:rsidR="0075219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on </w:t>
      </w:r>
      <w:r w:rsidR="004063B8">
        <w:rPr>
          <w:rFonts w:ascii="Arial" w:eastAsia="ＭＳ 明朝" w:hAnsi="Arial" w:cs="Arial" w:hint="eastAsia"/>
          <w:sz w:val="28"/>
          <w:szCs w:val="28"/>
          <w:lang w:val="en-US" w:eastAsia="ja-JP"/>
        </w:rPr>
        <w:t>today</w:t>
      </w:r>
      <w:r w:rsidR="004063B8">
        <w:rPr>
          <w:rFonts w:ascii="Arial" w:eastAsia="ＭＳ 明朝" w:hAnsi="Arial" w:cs="Arial"/>
          <w:sz w:val="28"/>
          <w:szCs w:val="28"/>
          <w:lang w:val="en-US" w:eastAsia="ja-JP"/>
        </w:rPr>
        <w:t>’</w:t>
      </w:r>
      <w:r w:rsidR="004063B8">
        <w:rPr>
          <w:rFonts w:ascii="Arial" w:eastAsia="ＭＳ 明朝" w:hAnsi="Arial" w:cs="Arial" w:hint="eastAsia"/>
          <w:sz w:val="28"/>
          <w:szCs w:val="28"/>
          <w:lang w:val="en-US" w:eastAsia="ja-JP"/>
        </w:rPr>
        <w:t>s</w:t>
      </w:r>
      <w:r w:rsidR="0075219F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auspicious occasion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. I wish you all, together with </w:t>
      </w:r>
      <w:r w:rsidR="005315B8" w:rsidRPr="005315B8">
        <w:rPr>
          <w:rFonts w:ascii="Arial" w:eastAsia="ＭＳ 明朝" w:hAnsi="Arial" w:cs="Arial"/>
          <w:sz w:val="28"/>
          <w:szCs w:val="28"/>
          <w:lang w:val="en-US" w:eastAsia="ja-JP"/>
        </w:rPr>
        <w:t xml:space="preserve">the City of </w:t>
      </w:r>
      <w:r w:rsidR="005315B8">
        <w:rPr>
          <w:rFonts w:ascii="Arial" w:eastAsia="ＭＳ 明朝" w:hAnsi="Arial" w:cs="Arial"/>
          <w:sz w:val="28"/>
          <w:szCs w:val="28"/>
          <w:lang w:val="en-US" w:eastAsia="ja-JP"/>
        </w:rPr>
        <w:t>D</w:t>
      </w:r>
      <w:r w:rsidR="00055760">
        <w:rPr>
          <w:rFonts w:ascii="Arial" w:eastAsia="ＭＳ 明朝" w:hAnsi="Arial" w:cs="Arial"/>
          <w:sz w:val="28"/>
          <w:szCs w:val="28"/>
          <w:lang w:val="en-US" w:eastAsia="ja-JP"/>
        </w:rPr>
        <w:t>u</w:t>
      </w:r>
      <w:r w:rsidR="005315B8">
        <w:rPr>
          <w:rFonts w:ascii="Arial" w:eastAsia="ＭＳ 明朝" w:hAnsi="Arial" w:cs="Arial"/>
          <w:sz w:val="28"/>
          <w:szCs w:val="28"/>
          <w:lang w:val="en-US" w:eastAsia="ja-JP"/>
        </w:rPr>
        <w:t>sseldorf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and </w:t>
      </w:r>
      <w:r w:rsidR="000215AC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the Federal State of 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>North Rhine-</w:t>
      </w:r>
      <w:r w:rsidR="00EB5AD8">
        <w:rPr>
          <w:rFonts w:ascii="Arial" w:eastAsia="ＭＳ 明朝" w:hAnsi="Arial" w:cs="Arial"/>
          <w:sz w:val="28"/>
          <w:szCs w:val="28"/>
          <w:lang w:val="en-US" w:eastAsia="ja-JP"/>
        </w:rPr>
        <w:t>Westphalia</w:t>
      </w:r>
      <w:r w:rsidR="000215AC">
        <w:rPr>
          <w:rFonts w:ascii="Arial" w:eastAsia="ＭＳ 明朝" w:hAnsi="Arial" w:cs="Arial" w:hint="eastAsia"/>
          <w:sz w:val="28"/>
          <w:szCs w:val="28"/>
          <w:lang w:val="en-US" w:eastAsia="ja-JP"/>
        </w:rPr>
        <w:t>,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8C720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all the best and </w:t>
      </w:r>
      <w:r w:rsidR="009520B7">
        <w:rPr>
          <w:rFonts w:ascii="Arial" w:eastAsia="ＭＳ 明朝" w:hAnsi="Arial" w:cs="Arial" w:hint="eastAsia"/>
          <w:sz w:val="28"/>
          <w:szCs w:val="28"/>
          <w:lang w:val="en-US" w:eastAsia="ja-JP"/>
        </w:rPr>
        <w:t>lot of</w:t>
      </w:r>
      <w:r w:rsidR="008C7207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</w:t>
      </w:r>
      <w:r w:rsidR="00EB5AD8">
        <w:rPr>
          <w:rFonts w:ascii="Arial" w:eastAsia="ＭＳ 明朝" w:hAnsi="Arial" w:cs="Arial"/>
          <w:sz w:val="28"/>
          <w:szCs w:val="28"/>
          <w:lang w:val="en-US" w:eastAsia="ja-JP"/>
        </w:rPr>
        <w:t>success</w:t>
      </w:r>
      <w:r w:rsidR="00EB5AD8">
        <w:rPr>
          <w:rFonts w:ascii="Arial" w:eastAsia="ＭＳ 明朝" w:hAnsi="Arial" w:cs="Arial" w:hint="eastAsia"/>
          <w:sz w:val="28"/>
          <w:szCs w:val="28"/>
          <w:lang w:val="en-US" w:eastAsia="ja-JP"/>
        </w:rPr>
        <w:t xml:space="preserve"> in the future</w:t>
      </w:r>
      <w:r w:rsidR="005315B8" w:rsidRPr="005315B8">
        <w:rPr>
          <w:rFonts w:ascii="Arial" w:eastAsia="ＭＳ 明朝" w:hAnsi="Arial" w:cs="Arial"/>
          <w:sz w:val="28"/>
          <w:szCs w:val="28"/>
          <w:lang w:val="en-US" w:eastAsia="ja-JP"/>
        </w:rPr>
        <w:t>.</w:t>
      </w:r>
    </w:p>
    <w:p w:rsidR="005315B8" w:rsidRPr="005315B8" w:rsidRDefault="005315B8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6F527D" w:rsidRDefault="005315B8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  <w:r w:rsidRPr="005315B8">
        <w:rPr>
          <w:rFonts w:ascii="Arial" w:eastAsia="ＭＳ 明朝" w:hAnsi="Arial" w:cs="Arial"/>
          <w:sz w:val="28"/>
          <w:szCs w:val="28"/>
          <w:lang w:val="en-US" w:eastAsia="ja-JP"/>
        </w:rPr>
        <w:t>Thank you for your attention.</w:t>
      </w:r>
    </w:p>
    <w:p w:rsidR="00396402" w:rsidRDefault="00396402" w:rsidP="005315B8">
      <w:pPr>
        <w:spacing w:after="0" w:line="360" w:lineRule="auto"/>
        <w:jc w:val="both"/>
        <w:rPr>
          <w:rFonts w:ascii="Arial" w:eastAsia="ＭＳ 明朝" w:hAnsi="Arial" w:cs="Arial"/>
          <w:sz w:val="28"/>
          <w:szCs w:val="28"/>
          <w:lang w:val="en-US" w:eastAsia="ja-JP"/>
        </w:rPr>
      </w:pPr>
    </w:p>
    <w:p w:rsidR="005A7936" w:rsidRDefault="005A7936">
      <w:pPr>
        <w:rPr>
          <w:lang w:val="en-US"/>
        </w:rPr>
      </w:pPr>
    </w:p>
    <w:sectPr w:rsidR="005A7936" w:rsidSect="0048513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4ED"/>
    <w:multiLevelType w:val="hybridMultilevel"/>
    <w:tmpl w:val="E33AAF9E"/>
    <w:lvl w:ilvl="0" w:tplc="BD1EAB94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95EF6"/>
    <w:multiLevelType w:val="multilevel"/>
    <w:tmpl w:val="BF5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CA"/>
    <w:rsid w:val="000149FE"/>
    <w:rsid w:val="000215AC"/>
    <w:rsid w:val="0002361F"/>
    <w:rsid w:val="000377B2"/>
    <w:rsid w:val="0004183F"/>
    <w:rsid w:val="00043807"/>
    <w:rsid w:val="00045AF0"/>
    <w:rsid w:val="000525A6"/>
    <w:rsid w:val="00055760"/>
    <w:rsid w:val="00065844"/>
    <w:rsid w:val="00072CD0"/>
    <w:rsid w:val="00073CB0"/>
    <w:rsid w:val="00086EE9"/>
    <w:rsid w:val="000D60F2"/>
    <w:rsid w:val="000D7C25"/>
    <w:rsid w:val="00104013"/>
    <w:rsid w:val="00124F6F"/>
    <w:rsid w:val="00155EBE"/>
    <w:rsid w:val="00170D78"/>
    <w:rsid w:val="00172FFD"/>
    <w:rsid w:val="00195464"/>
    <w:rsid w:val="001C0120"/>
    <w:rsid w:val="001C4CC5"/>
    <w:rsid w:val="001D65D5"/>
    <w:rsid w:val="001E5F63"/>
    <w:rsid w:val="00232450"/>
    <w:rsid w:val="00247665"/>
    <w:rsid w:val="0027122F"/>
    <w:rsid w:val="00271FAA"/>
    <w:rsid w:val="00292CB5"/>
    <w:rsid w:val="002A0291"/>
    <w:rsid w:val="002A380B"/>
    <w:rsid w:val="002A4D81"/>
    <w:rsid w:val="002B1C87"/>
    <w:rsid w:val="002D1A95"/>
    <w:rsid w:val="002E2E7F"/>
    <w:rsid w:val="002F2AF9"/>
    <w:rsid w:val="002F5AD3"/>
    <w:rsid w:val="002F66ED"/>
    <w:rsid w:val="003041A7"/>
    <w:rsid w:val="00306FA3"/>
    <w:rsid w:val="00321262"/>
    <w:rsid w:val="00332BF1"/>
    <w:rsid w:val="00360199"/>
    <w:rsid w:val="00361F5D"/>
    <w:rsid w:val="00382427"/>
    <w:rsid w:val="00396402"/>
    <w:rsid w:val="004063B8"/>
    <w:rsid w:val="004072CB"/>
    <w:rsid w:val="00414173"/>
    <w:rsid w:val="004776AA"/>
    <w:rsid w:val="0048513C"/>
    <w:rsid w:val="00486671"/>
    <w:rsid w:val="004954AC"/>
    <w:rsid w:val="004A088B"/>
    <w:rsid w:val="004A1B73"/>
    <w:rsid w:val="004A6A34"/>
    <w:rsid w:val="004C5FA5"/>
    <w:rsid w:val="004D784D"/>
    <w:rsid w:val="004E6302"/>
    <w:rsid w:val="004F4936"/>
    <w:rsid w:val="0051267D"/>
    <w:rsid w:val="00526C2F"/>
    <w:rsid w:val="005315B8"/>
    <w:rsid w:val="00556100"/>
    <w:rsid w:val="00557E00"/>
    <w:rsid w:val="005660D2"/>
    <w:rsid w:val="0056717A"/>
    <w:rsid w:val="0057778E"/>
    <w:rsid w:val="00583314"/>
    <w:rsid w:val="0059137B"/>
    <w:rsid w:val="00594531"/>
    <w:rsid w:val="005A5060"/>
    <w:rsid w:val="005A7936"/>
    <w:rsid w:val="005C2464"/>
    <w:rsid w:val="005C4326"/>
    <w:rsid w:val="005D3880"/>
    <w:rsid w:val="005E2D71"/>
    <w:rsid w:val="0065731D"/>
    <w:rsid w:val="00662734"/>
    <w:rsid w:val="006644AD"/>
    <w:rsid w:val="006813F3"/>
    <w:rsid w:val="0068244B"/>
    <w:rsid w:val="006A3D76"/>
    <w:rsid w:val="006E6488"/>
    <w:rsid w:val="006F17A1"/>
    <w:rsid w:val="006F22E5"/>
    <w:rsid w:val="006F283F"/>
    <w:rsid w:val="006F527D"/>
    <w:rsid w:val="00711232"/>
    <w:rsid w:val="007322E9"/>
    <w:rsid w:val="0075219F"/>
    <w:rsid w:val="0076138A"/>
    <w:rsid w:val="00762E24"/>
    <w:rsid w:val="00766ACA"/>
    <w:rsid w:val="007A0ED8"/>
    <w:rsid w:val="007A3F9A"/>
    <w:rsid w:val="007C58FC"/>
    <w:rsid w:val="007D012D"/>
    <w:rsid w:val="007E047E"/>
    <w:rsid w:val="007E798C"/>
    <w:rsid w:val="007F58B7"/>
    <w:rsid w:val="00805394"/>
    <w:rsid w:val="00821DF6"/>
    <w:rsid w:val="0082635F"/>
    <w:rsid w:val="008340C9"/>
    <w:rsid w:val="00846AFD"/>
    <w:rsid w:val="00862072"/>
    <w:rsid w:val="00862ACA"/>
    <w:rsid w:val="00863C2E"/>
    <w:rsid w:val="00865736"/>
    <w:rsid w:val="008725D7"/>
    <w:rsid w:val="00875350"/>
    <w:rsid w:val="008B13B3"/>
    <w:rsid w:val="008B5BF3"/>
    <w:rsid w:val="008C543F"/>
    <w:rsid w:val="008C7207"/>
    <w:rsid w:val="008F0EAF"/>
    <w:rsid w:val="008F255E"/>
    <w:rsid w:val="00913562"/>
    <w:rsid w:val="009301A5"/>
    <w:rsid w:val="009408D8"/>
    <w:rsid w:val="009520B7"/>
    <w:rsid w:val="0095266F"/>
    <w:rsid w:val="00970852"/>
    <w:rsid w:val="009A5001"/>
    <w:rsid w:val="009F4F58"/>
    <w:rsid w:val="00A13586"/>
    <w:rsid w:val="00A31FD6"/>
    <w:rsid w:val="00A34C57"/>
    <w:rsid w:val="00A363FD"/>
    <w:rsid w:val="00A44A23"/>
    <w:rsid w:val="00A53B6A"/>
    <w:rsid w:val="00A67EBB"/>
    <w:rsid w:val="00A826D7"/>
    <w:rsid w:val="00A97D7F"/>
    <w:rsid w:val="00AA5830"/>
    <w:rsid w:val="00AB191C"/>
    <w:rsid w:val="00AB6530"/>
    <w:rsid w:val="00AE69D0"/>
    <w:rsid w:val="00AF2D07"/>
    <w:rsid w:val="00AF4FA7"/>
    <w:rsid w:val="00B248DE"/>
    <w:rsid w:val="00B36EB5"/>
    <w:rsid w:val="00B37401"/>
    <w:rsid w:val="00B825FC"/>
    <w:rsid w:val="00B95CA0"/>
    <w:rsid w:val="00BB3818"/>
    <w:rsid w:val="00BB3C0F"/>
    <w:rsid w:val="00BE770A"/>
    <w:rsid w:val="00C043CA"/>
    <w:rsid w:val="00C060A3"/>
    <w:rsid w:val="00C1009A"/>
    <w:rsid w:val="00C17C71"/>
    <w:rsid w:val="00C47CE9"/>
    <w:rsid w:val="00C803FF"/>
    <w:rsid w:val="00C82157"/>
    <w:rsid w:val="00C97B6F"/>
    <w:rsid w:val="00CB5C3B"/>
    <w:rsid w:val="00CB7734"/>
    <w:rsid w:val="00CC7F72"/>
    <w:rsid w:val="00CD0663"/>
    <w:rsid w:val="00CE768F"/>
    <w:rsid w:val="00D0007A"/>
    <w:rsid w:val="00D06736"/>
    <w:rsid w:val="00D64E4D"/>
    <w:rsid w:val="00D7669A"/>
    <w:rsid w:val="00D907A5"/>
    <w:rsid w:val="00D94285"/>
    <w:rsid w:val="00D97557"/>
    <w:rsid w:val="00DA29FE"/>
    <w:rsid w:val="00DB4053"/>
    <w:rsid w:val="00DE0E57"/>
    <w:rsid w:val="00DE591C"/>
    <w:rsid w:val="00DE6545"/>
    <w:rsid w:val="00DE7D36"/>
    <w:rsid w:val="00DF1758"/>
    <w:rsid w:val="00E0132C"/>
    <w:rsid w:val="00E042E5"/>
    <w:rsid w:val="00E21F2F"/>
    <w:rsid w:val="00E330C9"/>
    <w:rsid w:val="00E37EB5"/>
    <w:rsid w:val="00E422FB"/>
    <w:rsid w:val="00E47BA7"/>
    <w:rsid w:val="00E57177"/>
    <w:rsid w:val="00E72A59"/>
    <w:rsid w:val="00E87CBE"/>
    <w:rsid w:val="00E979B0"/>
    <w:rsid w:val="00EB2026"/>
    <w:rsid w:val="00EB5AD8"/>
    <w:rsid w:val="00EC0DDC"/>
    <w:rsid w:val="00EC435F"/>
    <w:rsid w:val="00EE45F0"/>
    <w:rsid w:val="00EF78F6"/>
    <w:rsid w:val="00EF7CB1"/>
    <w:rsid w:val="00F07080"/>
    <w:rsid w:val="00F15CB3"/>
    <w:rsid w:val="00F21E0F"/>
    <w:rsid w:val="00F40A2E"/>
    <w:rsid w:val="00F60E6B"/>
    <w:rsid w:val="00F62846"/>
    <w:rsid w:val="00F6381A"/>
    <w:rsid w:val="00F87711"/>
    <w:rsid w:val="00FA05EE"/>
    <w:rsid w:val="00FB60AE"/>
    <w:rsid w:val="00FB66BD"/>
    <w:rsid w:val="00FC33DB"/>
    <w:rsid w:val="00FF2D4F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7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77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77B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34C5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6">
    <w:name w:val="Balloon Text"/>
    <w:basedOn w:val="a"/>
    <w:link w:val="a7"/>
    <w:uiPriority w:val="99"/>
    <w:semiHidden/>
    <w:unhideWhenUsed/>
    <w:rsid w:val="006644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4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7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77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77B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34C5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6">
    <w:name w:val="Balloon Text"/>
    <w:basedOn w:val="a"/>
    <w:link w:val="a7"/>
    <w:uiPriority w:val="99"/>
    <w:semiHidden/>
    <w:unhideWhenUsed/>
    <w:rsid w:val="006644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7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8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2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7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BERENDS MONIKA</dc:creator>
  <cp:lastModifiedBy>情報通信課</cp:lastModifiedBy>
  <cp:revision>4</cp:revision>
  <cp:lastPrinted>2017-08-23T14:51:00Z</cp:lastPrinted>
  <dcterms:created xsi:type="dcterms:W3CDTF">2017-08-24T08:05:00Z</dcterms:created>
  <dcterms:modified xsi:type="dcterms:W3CDTF">2017-10-24T18:44:00Z</dcterms:modified>
</cp:coreProperties>
</file>